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CC7A" w14:textId="77777777" w:rsidR="00DB744C" w:rsidRDefault="00DB744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4DB559D" w14:textId="77777777" w:rsidR="00DB744C" w:rsidRDefault="00476892">
      <w:pPr>
        <w:spacing w:line="1367" w:lineRule="exact"/>
        <w:ind w:left="1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</w:rPr>
        <w:drawing>
          <wp:inline distT="0" distB="0" distL="0" distR="0" wp14:anchorId="5EE018D5" wp14:editId="56259173">
            <wp:extent cx="4715058" cy="8681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058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3417" w14:textId="77777777" w:rsidR="00DB744C" w:rsidRDefault="00DB744C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448B17D8" w14:textId="1A161C32" w:rsidR="00DB744C" w:rsidRDefault="006655D6">
      <w:pPr>
        <w:spacing w:before="44"/>
        <w:ind w:left="2676" w:right="132"/>
        <w:rPr>
          <w:rFonts w:ascii="Calibri" w:eastAsia="Calibri" w:hAnsi="Calibri" w:cs="Calibri"/>
          <w:sz w:val="28"/>
          <w:szCs w:val="28"/>
        </w:rPr>
      </w:pPr>
      <w:hyperlink r:id="rId5">
        <w:r w:rsidR="00476892">
          <w:rPr>
            <w:rFonts w:ascii="Calibri"/>
            <w:b/>
            <w:color w:val="213C89"/>
            <w:sz w:val="28"/>
            <w:u w:val="single" w:color="213C89"/>
          </w:rPr>
          <w:t>MDWA Legislative</w:t>
        </w:r>
        <w:r w:rsidR="00476892">
          <w:rPr>
            <w:rFonts w:ascii="Calibri"/>
            <w:b/>
            <w:color w:val="213C89"/>
            <w:spacing w:val="-18"/>
            <w:sz w:val="28"/>
            <w:u w:val="single" w:color="213C89"/>
          </w:rPr>
          <w:t xml:space="preserve"> </w:t>
        </w:r>
        <w:r w:rsidR="00476892">
          <w:rPr>
            <w:rFonts w:ascii="Calibri"/>
            <w:b/>
            <w:color w:val="213C89"/>
            <w:sz w:val="28"/>
            <w:u w:val="single" w:color="213C89"/>
          </w:rPr>
          <w:t>Platform</w:t>
        </w:r>
      </w:hyperlink>
    </w:p>
    <w:p w14:paraId="271E89DE" w14:textId="77777777" w:rsidR="00DB744C" w:rsidRDefault="00476892">
      <w:pPr>
        <w:pStyle w:val="Heading1"/>
        <w:spacing w:before="68"/>
        <w:ind w:right="132"/>
        <w:rPr>
          <w:b w:val="0"/>
          <w:bCs w:val="0"/>
        </w:rPr>
      </w:pPr>
      <w:r>
        <w:rPr>
          <w:color w:val="333333"/>
          <w:u w:val="single" w:color="333333"/>
        </w:rPr>
        <w:t>Mission Statement of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MDWA</w:t>
      </w:r>
    </w:p>
    <w:p w14:paraId="599BDFAA" w14:textId="77777777" w:rsidR="00DB744C" w:rsidRDefault="00476892">
      <w:pPr>
        <w:spacing w:before="57" w:line="288" w:lineRule="auto"/>
        <w:ind w:left="100" w:righ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z w:val="24"/>
          <w:szCs w:val="24"/>
        </w:rPr>
        <w:t>The mission of Mid-Day Women’s Alliance shall be to promote equity for all women* and</w:t>
      </w:r>
      <w:r>
        <w:rPr>
          <w:rFonts w:ascii="Calibri" w:eastAsia="Calibri" w:hAnsi="Calibri" w:cs="Calibri"/>
          <w:i/>
          <w:color w:val="333333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to develop their potential through advocacy, mentoring, networking, skill building and</w:t>
      </w:r>
      <w:r>
        <w:rPr>
          <w:rFonts w:ascii="Calibri" w:eastAsia="Calibri" w:hAnsi="Calibri" w:cs="Calibri"/>
          <w:i/>
          <w:color w:val="333333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 xml:space="preserve">education. 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 w:color="333333"/>
        </w:rPr>
        <w:t>Mission of Legislation</w:t>
      </w:r>
      <w:r>
        <w:rPr>
          <w:rFonts w:ascii="Calibri" w:eastAsia="Calibri" w:hAnsi="Calibri" w:cs="Calibri"/>
          <w:b/>
          <w:bCs/>
          <w:color w:val="333333"/>
          <w:spacing w:val="-8"/>
          <w:sz w:val="24"/>
          <w:szCs w:val="24"/>
          <w:u w:val="single" w:color="333333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 w:color="333333"/>
        </w:rPr>
        <w:t>Program</w:t>
      </w:r>
    </w:p>
    <w:p w14:paraId="4BE06AAD" w14:textId="77777777" w:rsidR="00DB744C" w:rsidRDefault="00476892">
      <w:pPr>
        <w:pStyle w:val="BodyText"/>
        <w:spacing w:line="288" w:lineRule="auto"/>
        <w:ind w:left="100" w:right="132"/>
      </w:pPr>
      <w:r>
        <w:rPr>
          <w:color w:val="333333"/>
        </w:rPr>
        <w:t>To advance equity for all women</w:t>
      </w:r>
      <w:r>
        <w:rPr>
          <w:rFonts w:cs="Calibri"/>
          <w:color w:val="333333"/>
        </w:rPr>
        <w:t xml:space="preserve">, the mission of MDWA’s Legislation </w:t>
      </w:r>
      <w:r>
        <w:rPr>
          <w:color w:val="333333"/>
        </w:rPr>
        <w:t>program is to identify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and take action on legislation consistent with our platform: pay equity, equal opportunities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for</w:t>
      </w:r>
      <w:r>
        <w:rPr>
          <w:color w:val="333333"/>
          <w:w w:val="99"/>
        </w:rPr>
        <w:t xml:space="preserve"> </w:t>
      </w:r>
      <w:r>
        <w:rPr>
          <w:color w:val="333333"/>
        </w:rPr>
        <w:t xml:space="preserve">women in the workplace and schools, </w:t>
      </w:r>
      <w:r>
        <w:rPr>
          <w:rFonts w:cs="Calibri"/>
          <w:color w:val="333333"/>
        </w:rPr>
        <w:t xml:space="preserve">women’s </w:t>
      </w:r>
      <w:r>
        <w:rPr>
          <w:color w:val="333333"/>
        </w:rPr>
        <w:t>health issues, and ending all violence and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acts of discrimination against women in accordance with the United Nations Convention for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w w:val="99"/>
        </w:rPr>
        <w:t xml:space="preserve"> </w:t>
      </w:r>
      <w:r>
        <w:rPr>
          <w:color w:val="333333"/>
        </w:rPr>
        <w:t>Elimination of all Discrimination against Women (CEDAW)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.</w:t>
      </w:r>
    </w:p>
    <w:p w14:paraId="7B695A97" w14:textId="77777777" w:rsidR="00DB744C" w:rsidRDefault="00476892">
      <w:pPr>
        <w:pStyle w:val="Heading1"/>
        <w:ind w:right="132"/>
        <w:rPr>
          <w:b w:val="0"/>
          <w:bCs w:val="0"/>
        </w:rPr>
      </w:pPr>
      <w:r>
        <w:rPr>
          <w:color w:val="333333"/>
          <w:u w:val="single" w:color="333333"/>
        </w:rPr>
        <w:t>Preamble</w:t>
      </w:r>
    </w:p>
    <w:p w14:paraId="13C55AB4" w14:textId="77777777" w:rsidR="00DB744C" w:rsidRDefault="00476892">
      <w:pPr>
        <w:pStyle w:val="BodyText"/>
        <w:spacing w:before="57" w:line="288" w:lineRule="auto"/>
        <w:ind w:left="100" w:right="132"/>
      </w:pPr>
      <w:r>
        <w:rPr>
          <w:color w:val="333333"/>
        </w:rPr>
        <w:t>Because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fundamental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embodied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governmental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constitution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statutory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rights are derived from the U.S. Constitution, support of the Alice Paul Equal Rights Amendment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and the UN-CEDAW, shall stand first and foremost above all other items which may appear on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the</w:t>
      </w:r>
      <w:r>
        <w:rPr>
          <w:color w:val="333333"/>
          <w:w w:val="99"/>
        </w:rPr>
        <w:t xml:space="preserve"> </w:t>
      </w:r>
      <w:r>
        <w:rPr>
          <w:color w:val="333333"/>
        </w:rPr>
        <w:t>Legislative Platform until equal rights for all citizens are constitutionally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guaranteed.</w:t>
      </w:r>
    </w:p>
    <w:p w14:paraId="15356B02" w14:textId="77777777" w:rsidR="00DB744C" w:rsidRDefault="00476892">
      <w:pPr>
        <w:pStyle w:val="Heading1"/>
        <w:spacing w:before="0" w:line="292" w:lineRule="exact"/>
        <w:ind w:right="132"/>
        <w:rPr>
          <w:b w:val="0"/>
          <w:bCs w:val="0"/>
        </w:rPr>
      </w:pPr>
      <w:r>
        <w:rPr>
          <w:color w:val="333333"/>
          <w:u w:val="single" w:color="333333"/>
        </w:rPr>
        <w:t>Purpose</w:t>
      </w:r>
    </w:p>
    <w:p w14:paraId="3D56E75F" w14:textId="77777777" w:rsidR="00DB744C" w:rsidRDefault="00476892">
      <w:pPr>
        <w:pStyle w:val="BodyText"/>
        <w:spacing w:before="60" w:line="288" w:lineRule="auto"/>
        <w:ind w:left="100" w:right="132"/>
      </w:pPr>
      <w:r>
        <w:rPr>
          <w:color w:val="333333"/>
        </w:rPr>
        <w:t>Mid-Day Women's Alliance supports the right of women to develop to their fullest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potential and encourages responsible political involvement at every level of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government.</w:t>
      </w:r>
    </w:p>
    <w:p w14:paraId="49F6F177" w14:textId="77777777" w:rsidR="00DB744C" w:rsidRDefault="00476892">
      <w:pPr>
        <w:pStyle w:val="Heading1"/>
        <w:ind w:left="820" w:right="132"/>
        <w:rPr>
          <w:b w:val="0"/>
          <w:bCs w:val="0"/>
        </w:rPr>
      </w:pPr>
      <w:r>
        <w:rPr>
          <w:color w:val="333333"/>
          <w:u w:val="single" w:color="333333"/>
        </w:rPr>
        <w:t>Action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Items</w:t>
      </w:r>
    </w:p>
    <w:p w14:paraId="219A46C9" w14:textId="77777777" w:rsidR="00DB744C" w:rsidRDefault="00476892">
      <w:pPr>
        <w:pStyle w:val="BodyText"/>
        <w:spacing w:before="58" w:line="288" w:lineRule="auto"/>
        <w:ind w:right="189"/>
      </w:pPr>
      <w:r>
        <w:rPr>
          <w:b/>
          <w:color w:val="333333"/>
        </w:rPr>
        <w:t xml:space="preserve">ITEM 1: </w:t>
      </w:r>
      <w:r>
        <w:rPr>
          <w:color w:val="333333"/>
        </w:rPr>
        <w:t>Support initiatives to bring about equality for women in all areas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of employment including achieving pay equity and the elimination of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gender</w:t>
      </w:r>
      <w:r>
        <w:rPr>
          <w:color w:val="333333"/>
          <w:w w:val="99"/>
        </w:rPr>
        <w:t xml:space="preserve"> </w:t>
      </w:r>
      <w:r>
        <w:rPr>
          <w:color w:val="333333"/>
        </w:rPr>
        <w:t>discrimination.</w:t>
      </w:r>
    </w:p>
    <w:p w14:paraId="369A5DB8" w14:textId="77777777" w:rsidR="00DB744C" w:rsidRDefault="00476892">
      <w:pPr>
        <w:pStyle w:val="BodyText"/>
        <w:spacing w:before="1" w:line="288" w:lineRule="auto"/>
        <w:ind w:right="132"/>
      </w:pPr>
      <w:r>
        <w:rPr>
          <w:b/>
          <w:color w:val="333333"/>
        </w:rPr>
        <w:t xml:space="preserve">ITEM 2: </w:t>
      </w:r>
      <w:r>
        <w:rPr>
          <w:color w:val="333333"/>
        </w:rPr>
        <w:t>Support comprehensive health care for all women including research,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funding,</w:t>
      </w:r>
      <w:r>
        <w:rPr>
          <w:color w:val="333333"/>
          <w:w w:val="99"/>
        </w:rPr>
        <w:t xml:space="preserve"> </w:t>
      </w:r>
      <w:r>
        <w:rPr>
          <w:color w:val="333333"/>
        </w:rPr>
        <w:t>and access to preventative health measures, reproductive health and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equitable insurance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coverage.</w:t>
      </w:r>
    </w:p>
    <w:p w14:paraId="5B0A275F" w14:textId="77777777" w:rsidR="00DB744C" w:rsidRDefault="00476892">
      <w:pPr>
        <w:pStyle w:val="BodyText"/>
        <w:spacing w:line="288" w:lineRule="auto"/>
        <w:ind w:right="132"/>
      </w:pPr>
      <w:r>
        <w:rPr>
          <w:rFonts w:cs="Calibri"/>
          <w:b/>
          <w:bCs/>
          <w:color w:val="333333"/>
        </w:rPr>
        <w:t>ITEM 3</w:t>
      </w:r>
      <w:r>
        <w:rPr>
          <w:color w:val="333333"/>
        </w:rPr>
        <w:t>: Support access to affordable dependent care as a prerequisite for</w:t>
      </w:r>
      <w:r>
        <w:rPr>
          <w:color w:val="333333"/>
          <w:spacing w:val="-28"/>
        </w:rPr>
        <w:t xml:space="preserve"> </w:t>
      </w:r>
      <w:r>
        <w:rPr>
          <w:rFonts w:cs="Calibri"/>
          <w:color w:val="333333"/>
        </w:rPr>
        <w:t xml:space="preserve">women’s </w:t>
      </w:r>
      <w:r>
        <w:rPr>
          <w:color w:val="333333"/>
        </w:rPr>
        <w:t>employment and economic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development.</w:t>
      </w:r>
    </w:p>
    <w:p w14:paraId="2F9544F3" w14:textId="77777777" w:rsidR="00DB744C" w:rsidRDefault="00476892">
      <w:pPr>
        <w:pStyle w:val="BodyText"/>
        <w:spacing w:line="288" w:lineRule="auto"/>
        <w:ind w:right="189"/>
      </w:pPr>
      <w:r>
        <w:rPr>
          <w:b/>
          <w:color w:val="333333"/>
        </w:rPr>
        <w:t xml:space="preserve">ITEM 4: </w:t>
      </w:r>
      <w:r>
        <w:rPr>
          <w:color w:val="333333"/>
        </w:rPr>
        <w:t>Support and encourage equal opportunities for women in education at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all levels and in all areas 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study.</w:t>
      </w:r>
    </w:p>
    <w:p w14:paraId="0C82E52A" w14:textId="77777777" w:rsidR="00DB744C" w:rsidRDefault="00476892">
      <w:pPr>
        <w:pStyle w:val="BodyText"/>
        <w:spacing w:line="288" w:lineRule="auto"/>
        <w:ind w:right="132"/>
      </w:pPr>
      <w:r>
        <w:rPr>
          <w:b/>
          <w:color w:val="333333"/>
        </w:rPr>
        <w:t xml:space="preserve">ITEM 5: </w:t>
      </w:r>
      <w:r>
        <w:rPr>
          <w:color w:val="333333"/>
        </w:rPr>
        <w:t>Support initiatives to end all acts of violence against women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(including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children), including but not limited to: domestic violence, sexual violence and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human rights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trafficking.</w:t>
      </w:r>
    </w:p>
    <w:p w14:paraId="149E294B" w14:textId="77777777" w:rsidR="00DB744C" w:rsidRDefault="00476892">
      <w:pPr>
        <w:pStyle w:val="BodyText"/>
        <w:spacing w:before="1" w:line="288" w:lineRule="auto"/>
        <w:ind w:right="132"/>
      </w:pPr>
      <w:r>
        <w:rPr>
          <w:b/>
          <w:color w:val="333333"/>
        </w:rPr>
        <w:t xml:space="preserve">ITEM 6: </w:t>
      </w:r>
      <w:r>
        <w:rPr>
          <w:color w:val="333333"/>
        </w:rPr>
        <w:t>Support initiatives to strengthen economic security for all women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in Wisconsin based on the Wisconsin Elder Security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Index.</w:t>
      </w:r>
    </w:p>
    <w:p w14:paraId="12A2DC18" w14:textId="77777777" w:rsidR="00DB744C" w:rsidRDefault="00DB744C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0CE240E4" w14:textId="77777777" w:rsidR="00DB744C" w:rsidRDefault="00476892">
      <w:pPr>
        <w:pStyle w:val="BodyText"/>
        <w:ind w:left="1180" w:right="132"/>
      </w:pPr>
      <w:r>
        <w:rPr>
          <w:color w:val="333333"/>
        </w:rPr>
        <w:t xml:space="preserve">*The </w:t>
      </w:r>
      <w:proofErr w:type="gramStart"/>
      <w:r>
        <w:rPr>
          <w:color w:val="333333"/>
        </w:rPr>
        <w:t>term ”</w:t>
      </w:r>
      <w:r>
        <w:rPr>
          <w:rFonts w:cs="Calibri"/>
          <w:color w:val="333333"/>
        </w:rPr>
        <w:t>women</w:t>
      </w:r>
      <w:proofErr w:type="gramEnd"/>
      <w:r>
        <w:rPr>
          <w:rFonts w:cs="Calibri"/>
          <w:color w:val="333333"/>
        </w:rPr>
        <w:t xml:space="preserve">” </w:t>
      </w:r>
      <w:r>
        <w:rPr>
          <w:color w:val="333333"/>
        </w:rPr>
        <w:t>is used to refer to females of any and all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ages</w:t>
      </w:r>
    </w:p>
    <w:sectPr w:rsidR="00DB744C" w:rsidSect="00DB744C">
      <w:type w:val="continuous"/>
      <w:pgSz w:w="12240" w:h="15840"/>
      <w:pgMar w:top="2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4C"/>
    <w:rsid w:val="00476892"/>
    <w:rsid w:val="005E2246"/>
    <w:rsid w:val="006655D6"/>
    <w:rsid w:val="009925C0"/>
    <w:rsid w:val="00D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E452"/>
  <w15:docId w15:val="{D485EF2E-886F-4421-992D-A79CE82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44C"/>
  </w:style>
  <w:style w:type="paragraph" w:styleId="Heading1">
    <w:name w:val="heading 1"/>
    <w:basedOn w:val="Normal"/>
    <w:uiPriority w:val="1"/>
    <w:qFormat/>
    <w:rsid w:val="00DB744C"/>
    <w:pPr>
      <w:spacing w:before="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44C"/>
    <w:pPr>
      <w:ind w:left="8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B744C"/>
  </w:style>
  <w:style w:type="paragraph" w:customStyle="1" w:styleId="TableParagraph">
    <w:name w:val="Table Paragraph"/>
    <w:basedOn w:val="Normal"/>
    <w:uiPriority w:val="1"/>
    <w:qFormat/>
    <w:rsid w:val="00DB744C"/>
  </w:style>
  <w:style w:type="paragraph" w:styleId="BalloonText">
    <w:name w:val="Balloon Text"/>
    <w:basedOn w:val="Normal"/>
    <w:link w:val="BalloonTextChar"/>
    <w:uiPriority w:val="99"/>
    <w:semiHidden/>
    <w:unhideWhenUsed/>
    <w:rsid w:val="0047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w-wi.com/files/index.php?id=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Sandra Rohde</cp:lastModifiedBy>
  <cp:revision>2</cp:revision>
  <dcterms:created xsi:type="dcterms:W3CDTF">2020-06-02T00:20:00Z</dcterms:created>
  <dcterms:modified xsi:type="dcterms:W3CDTF">2020-06-02T00:20:00Z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2015-02-08T00:00:00Z</vt:filetime>
  </property>
</Properties>
</file>